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CF6DD" w14:textId="5C0B0686" w:rsidR="00797AE3" w:rsidRPr="00797AE3" w:rsidRDefault="00797AE3" w:rsidP="00C74DF8">
      <w:pPr>
        <w:jc w:val="center"/>
        <w:rPr>
          <w:rFonts w:ascii="华文中宋" w:eastAsia="华文中宋" w:hAnsi="华文中宋"/>
          <w:b/>
          <w:sz w:val="36"/>
          <w:szCs w:val="36"/>
        </w:rPr>
      </w:pPr>
      <w:r w:rsidRPr="00797AE3">
        <w:rPr>
          <w:rFonts w:ascii="华文中宋" w:eastAsia="华文中宋" w:hAnsi="华文中宋" w:hint="eastAsia"/>
          <w:b/>
          <w:sz w:val="36"/>
          <w:szCs w:val="36"/>
        </w:rPr>
        <w:t>中英益利资产管理股份有限公司系列宣传</w:t>
      </w:r>
      <w:r w:rsidR="00A67337">
        <w:rPr>
          <w:rFonts w:ascii="华文中宋" w:eastAsia="华文中宋" w:hAnsi="华文中宋" w:hint="eastAsia"/>
          <w:b/>
          <w:sz w:val="36"/>
          <w:szCs w:val="36"/>
        </w:rPr>
        <w:t>十</w:t>
      </w:r>
      <w:r w:rsidR="00136FA1">
        <w:rPr>
          <w:rFonts w:ascii="华文中宋" w:eastAsia="华文中宋" w:hAnsi="华文中宋" w:hint="eastAsia"/>
          <w:b/>
          <w:sz w:val="36"/>
          <w:szCs w:val="36"/>
        </w:rPr>
        <w:t>七</w:t>
      </w:r>
    </w:p>
    <w:p w14:paraId="77676675" w14:textId="5449EF76" w:rsidR="00C74DF8" w:rsidRPr="00797AE3" w:rsidRDefault="00797AE3" w:rsidP="00C74DF8">
      <w:pPr>
        <w:jc w:val="center"/>
        <w:rPr>
          <w:rFonts w:ascii="华文中宋" w:eastAsia="华文中宋" w:hAnsi="华文中宋"/>
          <w:b/>
          <w:sz w:val="36"/>
          <w:szCs w:val="36"/>
        </w:rPr>
      </w:pPr>
      <w:r w:rsidRPr="00797AE3">
        <w:rPr>
          <w:rFonts w:ascii="华文中宋" w:eastAsia="华文中宋" w:hAnsi="华文中宋" w:hint="eastAsia"/>
          <w:b/>
          <w:sz w:val="36"/>
          <w:szCs w:val="36"/>
        </w:rPr>
        <w:t>——</w:t>
      </w:r>
      <w:r w:rsidR="000705C1">
        <w:rPr>
          <w:rFonts w:ascii="华文中宋" w:eastAsia="华文中宋" w:hAnsi="华文中宋" w:hint="eastAsia"/>
          <w:b/>
          <w:sz w:val="36"/>
          <w:szCs w:val="36"/>
        </w:rPr>
        <w:t>洗钱案例警示</w:t>
      </w:r>
      <w:r w:rsidR="0037018B">
        <w:rPr>
          <w:rFonts w:ascii="华文中宋" w:eastAsia="华文中宋" w:hAnsi="华文中宋" w:hint="eastAsia"/>
          <w:b/>
          <w:sz w:val="36"/>
          <w:szCs w:val="36"/>
        </w:rPr>
        <w:t>三</w:t>
      </w:r>
    </w:p>
    <w:p w14:paraId="54D27F1A" w14:textId="77777777" w:rsidR="00797AE3" w:rsidRDefault="00797AE3" w:rsidP="00F065C8">
      <w:pPr>
        <w:rPr>
          <w:rFonts w:ascii="华文中宋" w:eastAsia="华文中宋" w:hAnsi="华文中宋"/>
          <w:b/>
          <w:sz w:val="44"/>
          <w:szCs w:val="44"/>
        </w:rPr>
      </w:pPr>
    </w:p>
    <w:p w14:paraId="3805C264" w14:textId="77777777" w:rsidR="00636DBA" w:rsidRDefault="00EF3D9C" w:rsidP="00636DBA">
      <w:pPr>
        <w:jc w:val="center"/>
        <w:rPr>
          <w:rFonts w:ascii="仿宋" w:eastAsia="仿宋" w:hAnsi="仿宋"/>
          <w:b/>
          <w:bCs/>
          <w:sz w:val="32"/>
          <w:szCs w:val="32"/>
        </w:rPr>
      </w:pPr>
      <w:r w:rsidRPr="00EF3D9C">
        <w:rPr>
          <w:rFonts w:ascii="仿宋" w:eastAsia="仿宋" w:hAnsi="仿宋" w:hint="eastAsia"/>
          <w:b/>
          <w:bCs/>
          <w:sz w:val="32"/>
          <w:szCs w:val="32"/>
        </w:rPr>
        <w:t>曾某</w:t>
      </w:r>
      <w:r w:rsidR="000705C1" w:rsidRPr="00EF3D9C">
        <w:rPr>
          <w:rFonts w:ascii="仿宋" w:eastAsia="仿宋" w:hAnsi="仿宋" w:hint="eastAsia"/>
          <w:b/>
          <w:bCs/>
          <w:sz w:val="32"/>
          <w:szCs w:val="32"/>
        </w:rPr>
        <w:t>洗钱案</w:t>
      </w:r>
    </w:p>
    <w:p w14:paraId="1FAB2C93" w14:textId="04E749C5" w:rsidR="00EF3D9C" w:rsidRPr="00EF3D9C" w:rsidRDefault="00EF3D9C" w:rsidP="00636DBA">
      <w:pPr>
        <w:jc w:val="center"/>
        <w:rPr>
          <w:rFonts w:ascii="仿宋" w:eastAsia="仿宋" w:hAnsi="仿宋"/>
          <w:sz w:val="32"/>
          <w:szCs w:val="32"/>
        </w:rPr>
      </w:pPr>
      <w:r w:rsidRPr="00EF3D9C">
        <w:rPr>
          <w:rFonts w:ascii="仿宋" w:eastAsia="仿宋" w:hAnsi="仿宋" w:hint="eastAsia"/>
          <w:sz w:val="32"/>
          <w:szCs w:val="32"/>
        </w:rPr>
        <w:t>——</w:t>
      </w:r>
      <w:r>
        <w:rPr>
          <w:rFonts w:ascii="仿宋" w:eastAsia="仿宋" w:hAnsi="仿宋" w:hint="eastAsia"/>
          <w:sz w:val="32"/>
          <w:szCs w:val="32"/>
        </w:rPr>
        <w:t>准确认定黑社会性质的组织犯罪所得及收益，严惩洗钱犯罪助力“打财断血”</w:t>
      </w:r>
    </w:p>
    <w:p w14:paraId="02C7AF9C" w14:textId="0D4B01A6" w:rsidR="00981211" w:rsidRPr="00981211" w:rsidRDefault="00981211" w:rsidP="00981211">
      <w:pPr>
        <w:ind w:firstLine="643"/>
        <w:rPr>
          <w:rFonts w:ascii="仿宋" w:eastAsia="仿宋" w:hAnsi="仿宋"/>
          <w:b/>
          <w:bCs/>
          <w:sz w:val="32"/>
          <w:szCs w:val="32"/>
        </w:rPr>
      </w:pPr>
      <w:r w:rsidRPr="00981211">
        <w:rPr>
          <w:rFonts w:ascii="仿宋" w:eastAsia="仿宋" w:hAnsi="仿宋" w:hint="eastAsia"/>
          <w:b/>
          <w:bCs/>
          <w:sz w:val="32"/>
          <w:szCs w:val="32"/>
        </w:rPr>
        <w:t>一、</w:t>
      </w:r>
      <w:r w:rsidR="00EF3D9C" w:rsidRPr="00981211">
        <w:rPr>
          <w:rFonts w:ascii="仿宋" w:eastAsia="仿宋" w:hAnsi="仿宋" w:hint="eastAsia"/>
          <w:b/>
          <w:bCs/>
          <w:sz w:val="32"/>
          <w:szCs w:val="32"/>
        </w:rPr>
        <w:t>基本案情</w:t>
      </w:r>
    </w:p>
    <w:p w14:paraId="2AF2B922" w14:textId="6B42F541" w:rsidR="00AD13D4" w:rsidRPr="00981211" w:rsidRDefault="00EF3D9C" w:rsidP="00981211">
      <w:pPr>
        <w:ind w:firstLine="643"/>
        <w:rPr>
          <w:rFonts w:ascii="仿宋" w:eastAsia="仿宋" w:hAnsi="仿宋"/>
          <w:sz w:val="32"/>
          <w:szCs w:val="32"/>
        </w:rPr>
      </w:pPr>
      <w:r w:rsidRPr="00981211">
        <w:rPr>
          <w:rFonts w:ascii="仿宋" w:eastAsia="仿宋" w:hAnsi="仿宋" w:hint="eastAsia"/>
          <w:sz w:val="32"/>
          <w:szCs w:val="32"/>
        </w:rPr>
        <w:t>被告人曾某，系江西省众某实业有限公司（以下简称“众某公司”）法定代表人。</w:t>
      </w:r>
    </w:p>
    <w:p w14:paraId="6053EB7F" w14:textId="3A2F04A2" w:rsidR="00792AE8" w:rsidRDefault="00393DE5" w:rsidP="00792AE8">
      <w:pPr>
        <w:ind w:firstLineChars="200" w:firstLine="643"/>
        <w:rPr>
          <w:rFonts w:ascii="仿宋" w:eastAsia="仿宋" w:hAnsi="仿宋"/>
          <w:b/>
          <w:bCs/>
          <w:sz w:val="32"/>
          <w:szCs w:val="32"/>
        </w:rPr>
      </w:pPr>
      <w:r>
        <w:rPr>
          <w:rFonts w:ascii="仿宋" w:eastAsia="仿宋" w:hAnsi="仿宋" w:hint="eastAsia"/>
          <w:b/>
          <w:bCs/>
          <w:sz w:val="32"/>
          <w:szCs w:val="32"/>
        </w:rPr>
        <w:t>（一）</w:t>
      </w:r>
      <w:r w:rsidR="00792AE8">
        <w:rPr>
          <w:rFonts w:ascii="仿宋" w:eastAsia="仿宋" w:hAnsi="仿宋" w:hint="eastAsia"/>
          <w:b/>
          <w:bCs/>
          <w:sz w:val="32"/>
          <w:szCs w:val="32"/>
        </w:rPr>
        <w:t>上游犯罪</w:t>
      </w:r>
    </w:p>
    <w:p w14:paraId="70A32747" w14:textId="6F287930" w:rsidR="00792AE8" w:rsidRPr="00792AE8" w:rsidRDefault="00792AE8" w:rsidP="00792AE8">
      <w:pPr>
        <w:ind w:firstLineChars="200" w:firstLine="640"/>
        <w:rPr>
          <w:rFonts w:ascii="仿宋" w:eastAsia="仿宋" w:hAnsi="仿宋"/>
          <w:sz w:val="32"/>
          <w:szCs w:val="32"/>
        </w:rPr>
      </w:pPr>
      <w:r w:rsidRPr="00792AE8">
        <w:rPr>
          <w:rFonts w:ascii="仿宋" w:eastAsia="仿宋" w:hAnsi="仿宋" w:hint="eastAsia"/>
          <w:sz w:val="32"/>
          <w:szCs w:val="32"/>
        </w:rPr>
        <w:t>2</w:t>
      </w:r>
      <w:r w:rsidRPr="00792AE8">
        <w:rPr>
          <w:rFonts w:ascii="仿宋" w:eastAsia="仿宋" w:hAnsi="仿宋"/>
          <w:sz w:val="32"/>
          <w:szCs w:val="32"/>
        </w:rPr>
        <w:t>009</w:t>
      </w:r>
      <w:r w:rsidRPr="00792AE8">
        <w:rPr>
          <w:rFonts w:ascii="仿宋" w:eastAsia="仿宋" w:hAnsi="仿宋" w:hint="eastAsia"/>
          <w:sz w:val="32"/>
          <w:szCs w:val="32"/>
        </w:rPr>
        <w:t>年至2</w:t>
      </w:r>
      <w:r w:rsidRPr="00792AE8">
        <w:rPr>
          <w:rFonts w:ascii="仿宋" w:eastAsia="仿宋" w:hAnsi="仿宋"/>
          <w:sz w:val="32"/>
          <w:szCs w:val="32"/>
        </w:rPr>
        <w:t>016</w:t>
      </w:r>
      <w:r w:rsidRPr="00792AE8">
        <w:rPr>
          <w:rFonts w:ascii="仿宋" w:eastAsia="仿宋" w:hAnsi="仿宋" w:hint="eastAsia"/>
          <w:sz w:val="32"/>
          <w:szCs w:val="32"/>
        </w:rPr>
        <w:t>年</w:t>
      </w:r>
      <w:r>
        <w:rPr>
          <w:rFonts w:ascii="仿宋" w:eastAsia="仿宋" w:hAnsi="仿宋" w:hint="eastAsia"/>
          <w:sz w:val="32"/>
          <w:szCs w:val="32"/>
        </w:rPr>
        <w:t>，熊某（另案处理）在担任江西省南昌市生米镇山某村党支部书记期间，组织、领导黑社会性质组织，称霸一方，严重扰乱当地正常的政治、经济、社会生活秩序。熊某因犯组织、领导黑社会性质组织罪、故意伤害罪、寻衅滋事罪、聚众斗殴罪、非国家工作人员受贿罪、</w:t>
      </w:r>
      <w:r w:rsidR="00B24A7C">
        <w:rPr>
          <w:rFonts w:ascii="仿宋" w:eastAsia="仿宋" w:hAnsi="仿宋" w:hint="eastAsia"/>
          <w:sz w:val="32"/>
          <w:szCs w:val="32"/>
        </w:rPr>
        <w:t>对非国家工作人员行贿罪被判处执行有期徒刑二十三年，剥夺政治权利二年，并处没收个人全部财产。</w:t>
      </w:r>
    </w:p>
    <w:p w14:paraId="3EA73FF5" w14:textId="3E8316C8" w:rsidR="00A6426A" w:rsidRDefault="00393DE5" w:rsidP="000705C1">
      <w:pPr>
        <w:ind w:firstLineChars="200" w:firstLine="643"/>
        <w:rPr>
          <w:rFonts w:ascii="仿宋" w:eastAsia="仿宋" w:hAnsi="仿宋"/>
          <w:b/>
          <w:bCs/>
          <w:sz w:val="32"/>
          <w:szCs w:val="32"/>
        </w:rPr>
      </w:pPr>
      <w:r>
        <w:rPr>
          <w:rFonts w:ascii="仿宋" w:eastAsia="仿宋" w:hAnsi="仿宋" w:hint="eastAsia"/>
          <w:b/>
          <w:bCs/>
          <w:sz w:val="32"/>
          <w:szCs w:val="32"/>
        </w:rPr>
        <w:t>（二）</w:t>
      </w:r>
      <w:r w:rsidR="000705C1" w:rsidRPr="00042A68">
        <w:rPr>
          <w:rFonts w:ascii="仿宋" w:eastAsia="仿宋" w:hAnsi="仿宋" w:hint="eastAsia"/>
          <w:b/>
          <w:bCs/>
          <w:sz w:val="32"/>
          <w:szCs w:val="32"/>
        </w:rPr>
        <w:t>洗钱</w:t>
      </w:r>
      <w:r w:rsidR="002D6028">
        <w:rPr>
          <w:rFonts w:ascii="仿宋" w:eastAsia="仿宋" w:hAnsi="仿宋" w:hint="eastAsia"/>
          <w:b/>
          <w:bCs/>
          <w:sz w:val="32"/>
          <w:szCs w:val="32"/>
        </w:rPr>
        <w:t>犯罪</w:t>
      </w:r>
    </w:p>
    <w:p w14:paraId="4005175E" w14:textId="7BBA328C" w:rsidR="002D6028" w:rsidRDefault="002D6028" w:rsidP="000705C1">
      <w:pPr>
        <w:ind w:firstLineChars="200" w:firstLine="640"/>
        <w:rPr>
          <w:rFonts w:ascii="仿宋" w:eastAsia="仿宋" w:hAnsi="仿宋"/>
          <w:sz w:val="32"/>
          <w:szCs w:val="32"/>
        </w:rPr>
      </w:pPr>
      <w:r w:rsidRPr="002D6028">
        <w:rPr>
          <w:rFonts w:ascii="仿宋" w:eastAsia="仿宋" w:hAnsi="仿宋" w:hint="eastAsia"/>
          <w:sz w:val="32"/>
          <w:szCs w:val="32"/>
        </w:rPr>
        <w:t>2</w:t>
      </w:r>
      <w:r w:rsidRPr="002D6028">
        <w:rPr>
          <w:rFonts w:ascii="仿宋" w:eastAsia="仿宋" w:hAnsi="仿宋"/>
          <w:sz w:val="32"/>
          <w:szCs w:val="32"/>
        </w:rPr>
        <w:t>014</w:t>
      </w:r>
      <w:r w:rsidRPr="002D6028">
        <w:rPr>
          <w:rFonts w:ascii="仿宋" w:eastAsia="仿宋" w:hAnsi="仿宋" w:hint="eastAsia"/>
          <w:sz w:val="32"/>
          <w:szCs w:val="32"/>
        </w:rPr>
        <w:t>年，南昌市</w:t>
      </w:r>
      <w:r>
        <w:rPr>
          <w:rFonts w:ascii="仿宋" w:eastAsia="仿宋" w:hAnsi="仿宋" w:hint="eastAsia"/>
          <w:sz w:val="32"/>
          <w:szCs w:val="32"/>
        </w:rPr>
        <w:t>银某房地产开发有限公司（以下简称“银某公司”）为低价取得山某村1</w:t>
      </w:r>
      <w:r>
        <w:rPr>
          <w:rFonts w:ascii="仿宋" w:eastAsia="仿宋" w:hAnsi="仿宋"/>
          <w:sz w:val="32"/>
          <w:szCs w:val="32"/>
        </w:rPr>
        <w:t>57.475</w:t>
      </w:r>
      <w:r>
        <w:rPr>
          <w:rFonts w:ascii="仿宋" w:eastAsia="仿宋" w:hAnsi="仿宋" w:hint="eastAsia"/>
          <w:sz w:val="32"/>
          <w:szCs w:val="32"/>
        </w:rPr>
        <w:t>亩土地使用权进行房地产开发，</w:t>
      </w:r>
      <w:r w:rsidR="00695513">
        <w:rPr>
          <w:rFonts w:ascii="仿宋" w:eastAsia="仿宋" w:hAnsi="仿宋" w:hint="eastAsia"/>
          <w:sz w:val="32"/>
          <w:szCs w:val="32"/>
        </w:rPr>
        <w:t>多次向熊某行贿，曾某以提供银行账户、转账、</w:t>
      </w:r>
      <w:r w:rsidR="00695513">
        <w:rPr>
          <w:rFonts w:ascii="仿宋" w:eastAsia="仿宋" w:hAnsi="仿宋" w:hint="eastAsia"/>
          <w:sz w:val="32"/>
          <w:szCs w:val="32"/>
        </w:rPr>
        <w:lastRenderedPageBreak/>
        <w:t>取现等方式，帮助熊某转移受贿款共计3</w:t>
      </w:r>
      <w:r w:rsidR="00695513">
        <w:rPr>
          <w:rFonts w:ascii="仿宋" w:eastAsia="仿宋" w:hAnsi="仿宋"/>
          <w:sz w:val="32"/>
          <w:szCs w:val="32"/>
        </w:rPr>
        <w:t>700</w:t>
      </w:r>
      <w:r w:rsidR="00695513">
        <w:rPr>
          <w:rFonts w:ascii="仿宋" w:eastAsia="仿宋" w:hAnsi="仿宋" w:hint="eastAsia"/>
          <w:sz w:val="32"/>
          <w:szCs w:val="32"/>
        </w:rPr>
        <w:t>万元。其中，2</w:t>
      </w:r>
      <w:r w:rsidR="00695513">
        <w:rPr>
          <w:rFonts w:ascii="仿宋" w:eastAsia="仿宋" w:hAnsi="仿宋"/>
          <w:sz w:val="32"/>
          <w:szCs w:val="32"/>
        </w:rPr>
        <w:t>014</w:t>
      </w:r>
      <w:r w:rsidR="00695513">
        <w:rPr>
          <w:rFonts w:ascii="仿宋" w:eastAsia="仿宋" w:hAnsi="仿宋" w:hint="eastAsia"/>
          <w:sz w:val="32"/>
          <w:szCs w:val="32"/>
        </w:rPr>
        <w:t>年1月2</w:t>
      </w:r>
      <w:r w:rsidR="00695513">
        <w:rPr>
          <w:rFonts w:ascii="仿宋" w:eastAsia="仿宋" w:hAnsi="仿宋"/>
          <w:sz w:val="32"/>
          <w:szCs w:val="32"/>
        </w:rPr>
        <w:t>9</w:t>
      </w:r>
      <w:r w:rsidR="00695513">
        <w:rPr>
          <w:rFonts w:ascii="仿宋" w:eastAsia="仿宋" w:hAnsi="仿宋" w:hint="eastAsia"/>
          <w:sz w:val="32"/>
          <w:szCs w:val="32"/>
        </w:rPr>
        <w:t>日，曾某受熊某指使</w:t>
      </w:r>
      <w:r w:rsidR="00F42105">
        <w:rPr>
          <w:rFonts w:ascii="仿宋" w:eastAsia="仿宋" w:hAnsi="仿宋" w:hint="eastAsia"/>
          <w:sz w:val="32"/>
          <w:szCs w:val="32"/>
        </w:rPr>
        <w:t>，利用众某公司银行账户接收银某公司行贿款5</w:t>
      </w:r>
      <w:r w:rsidR="00F42105">
        <w:rPr>
          <w:rFonts w:ascii="仿宋" w:eastAsia="仿宋" w:hAnsi="仿宋"/>
          <w:sz w:val="32"/>
          <w:szCs w:val="32"/>
        </w:rPr>
        <w:t>00</w:t>
      </w:r>
      <w:r w:rsidR="00F42105">
        <w:rPr>
          <w:rFonts w:ascii="仿宋" w:eastAsia="仿宋" w:hAnsi="仿宋" w:hint="eastAsia"/>
          <w:sz w:val="32"/>
          <w:szCs w:val="32"/>
        </w:rPr>
        <w:t>万元，然后转账至其侄女曾某琴银行账户，再拆分转账至熊某妻子及黑社会性质组织其他成员银行账户。2月1</w:t>
      </w:r>
      <w:r w:rsidR="00F42105">
        <w:rPr>
          <w:rFonts w:ascii="仿宋" w:eastAsia="仿宋" w:hAnsi="仿宋"/>
          <w:sz w:val="32"/>
          <w:szCs w:val="32"/>
        </w:rPr>
        <w:t>3</w:t>
      </w:r>
      <w:r w:rsidR="00F42105">
        <w:rPr>
          <w:rFonts w:ascii="仿宋" w:eastAsia="仿宋" w:hAnsi="仿宋" w:hint="eastAsia"/>
          <w:sz w:val="32"/>
          <w:szCs w:val="32"/>
        </w:rPr>
        <w:t>日，在熊某帮助下，银某公司独家参与网上竞拍，并以起拍价取得上述土地使用权。4月至1</w:t>
      </w:r>
      <w:r w:rsidR="00F42105">
        <w:rPr>
          <w:rFonts w:ascii="仿宋" w:eastAsia="仿宋" w:hAnsi="仿宋"/>
          <w:sz w:val="32"/>
          <w:szCs w:val="32"/>
        </w:rPr>
        <w:t>2</w:t>
      </w:r>
      <w:r w:rsidR="00F42105">
        <w:rPr>
          <w:rFonts w:ascii="仿宋" w:eastAsia="仿宋" w:hAnsi="仿宋" w:hint="eastAsia"/>
          <w:sz w:val="32"/>
          <w:szCs w:val="32"/>
        </w:rPr>
        <w:t>月，熊某利用其实际控制的江西雅某实业有限公司银行账户，接收银某公司以工程款名义分4次转入的行贿款，共计3</w:t>
      </w:r>
      <w:r w:rsidR="00F42105">
        <w:rPr>
          <w:rFonts w:ascii="仿宋" w:eastAsia="仿宋" w:hAnsi="仿宋"/>
          <w:sz w:val="32"/>
          <w:szCs w:val="32"/>
        </w:rPr>
        <w:t>200</w:t>
      </w:r>
      <w:r w:rsidR="00F42105">
        <w:rPr>
          <w:rFonts w:ascii="仿宋" w:eastAsia="仿宋" w:hAnsi="仿宋" w:hint="eastAsia"/>
          <w:sz w:val="32"/>
          <w:szCs w:val="32"/>
        </w:rPr>
        <w:t>万元，后通过银行柜台取现、直接转账或者利用曾某个人银行账户中转等方式，将上述3</w:t>
      </w:r>
      <w:r w:rsidR="00F42105">
        <w:rPr>
          <w:rFonts w:ascii="仿宋" w:eastAsia="仿宋" w:hAnsi="仿宋"/>
          <w:sz w:val="32"/>
          <w:szCs w:val="32"/>
        </w:rPr>
        <w:t>200</w:t>
      </w:r>
      <w:r w:rsidR="00F42105">
        <w:rPr>
          <w:rFonts w:ascii="仿宋" w:eastAsia="仿宋" w:hAnsi="仿宋" w:hint="eastAsia"/>
          <w:sz w:val="32"/>
          <w:szCs w:val="32"/>
        </w:rPr>
        <w:t>万元转移给熊某及其妻子、黑社会性质组织其他成员。</w:t>
      </w:r>
    </w:p>
    <w:p w14:paraId="68E1E9DE" w14:textId="40010534" w:rsidR="008F7AD1" w:rsidRDefault="00393DE5" w:rsidP="008F7AD1">
      <w:pPr>
        <w:ind w:firstLineChars="200" w:firstLine="643"/>
        <w:rPr>
          <w:rFonts w:ascii="仿宋" w:eastAsia="仿宋" w:hAnsi="仿宋"/>
          <w:b/>
          <w:bCs/>
          <w:sz w:val="32"/>
          <w:szCs w:val="32"/>
        </w:rPr>
      </w:pPr>
      <w:r>
        <w:rPr>
          <w:rFonts w:ascii="仿宋" w:eastAsia="仿宋" w:hAnsi="仿宋" w:hint="eastAsia"/>
          <w:b/>
          <w:bCs/>
          <w:sz w:val="32"/>
          <w:szCs w:val="32"/>
        </w:rPr>
        <w:t>二、</w:t>
      </w:r>
      <w:r w:rsidR="008F7AD1">
        <w:rPr>
          <w:rFonts w:ascii="仿宋" w:eastAsia="仿宋" w:hAnsi="仿宋" w:hint="eastAsia"/>
          <w:b/>
          <w:bCs/>
          <w:sz w:val="32"/>
          <w:szCs w:val="32"/>
        </w:rPr>
        <w:t>诉讼过程</w:t>
      </w:r>
    </w:p>
    <w:p w14:paraId="313211CE" w14:textId="7E10C742" w:rsidR="008F7AD1" w:rsidRDefault="00A45793" w:rsidP="000705C1">
      <w:pPr>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018</w:t>
      </w:r>
      <w:r>
        <w:rPr>
          <w:rFonts w:ascii="仿宋" w:eastAsia="仿宋" w:hAnsi="仿宋" w:hint="eastAsia"/>
          <w:sz w:val="32"/>
          <w:szCs w:val="32"/>
        </w:rPr>
        <w:t>年1</w:t>
      </w:r>
      <w:r>
        <w:rPr>
          <w:rFonts w:ascii="仿宋" w:eastAsia="仿宋" w:hAnsi="仿宋"/>
          <w:sz w:val="32"/>
          <w:szCs w:val="32"/>
        </w:rPr>
        <w:t>1</w:t>
      </w:r>
      <w:r>
        <w:rPr>
          <w:rFonts w:ascii="仿宋" w:eastAsia="仿宋" w:hAnsi="仿宋" w:hint="eastAsia"/>
          <w:sz w:val="32"/>
          <w:szCs w:val="32"/>
        </w:rPr>
        <w:t>月2</w:t>
      </w:r>
      <w:r>
        <w:rPr>
          <w:rFonts w:ascii="仿宋" w:eastAsia="仿宋" w:hAnsi="仿宋"/>
          <w:sz w:val="32"/>
          <w:szCs w:val="32"/>
        </w:rPr>
        <w:t>8</w:t>
      </w:r>
      <w:r>
        <w:rPr>
          <w:rFonts w:ascii="仿宋" w:eastAsia="仿宋" w:hAnsi="仿宋" w:hint="eastAsia"/>
          <w:sz w:val="32"/>
          <w:szCs w:val="32"/>
        </w:rPr>
        <w:t>日，南昌市公安局以涉嫌组织、领导、参加黑社会性质组织罪等六个罪名将熊某等1</w:t>
      </w:r>
      <w:r>
        <w:rPr>
          <w:rFonts w:ascii="仿宋" w:eastAsia="仿宋" w:hAnsi="仿宋"/>
          <w:sz w:val="32"/>
          <w:szCs w:val="32"/>
        </w:rPr>
        <w:t>8</w:t>
      </w:r>
      <w:r>
        <w:rPr>
          <w:rFonts w:ascii="仿宋" w:eastAsia="仿宋" w:hAnsi="仿宋" w:hint="eastAsia"/>
          <w:sz w:val="32"/>
          <w:szCs w:val="32"/>
        </w:rPr>
        <w:t>人移送起诉。检察机关联同公安机关、人民银行反洗钱部门</w:t>
      </w:r>
      <w:r w:rsidR="009063FF">
        <w:rPr>
          <w:rFonts w:ascii="仿宋" w:eastAsia="仿宋" w:hAnsi="仿宋" w:hint="eastAsia"/>
          <w:sz w:val="32"/>
          <w:szCs w:val="32"/>
        </w:rPr>
        <w:t>对本案所涉大额取现、频繁划转、使用关联人账户等情况进行追查、分析，查明曾某及其关联账户与熊某等黑社会性质组织成员的账户之间有大额频繁的异常资金转移。东湖区人民法院于2</w:t>
      </w:r>
      <w:r w:rsidR="009063FF">
        <w:rPr>
          <w:rFonts w:ascii="仿宋" w:eastAsia="仿宋" w:hAnsi="仿宋"/>
          <w:sz w:val="32"/>
          <w:szCs w:val="32"/>
        </w:rPr>
        <w:t>019</w:t>
      </w:r>
      <w:r w:rsidR="009063FF">
        <w:rPr>
          <w:rFonts w:ascii="仿宋" w:eastAsia="仿宋" w:hAnsi="仿宋" w:hint="eastAsia"/>
          <w:sz w:val="32"/>
          <w:szCs w:val="32"/>
        </w:rPr>
        <w:t>年1</w:t>
      </w:r>
      <w:r w:rsidR="009063FF">
        <w:rPr>
          <w:rFonts w:ascii="仿宋" w:eastAsia="仿宋" w:hAnsi="仿宋"/>
          <w:sz w:val="32"/>
          <w:szCs w:val="32"/>
        </w:rPr>
        <w:t>1</w:t>
      </w:r>
      <w:r w:rsidR="009063FF">
        <w:rPr>
          <w:rFonts w:ascii="仿宋" w:eastAsia="仿宋" w:hAnsi="仿宋" w:hint="eastAsia"/>
          <w:sz w:val="32"/>
          <w:szCs w:val="32"/>
        </w:rPr>
        <w:t>月1</w:t>
      </w:r>
      <w:r w:rsidR="009063FF">
        <w:rPr>
          <w:rFonts w:ascii="仿宋" w:eastAsia="仿宋" w:hAnsi="仿宋"/>
          <w:sz w:val="32"/>
          <w:szCs w:val="32"/>
        </w:rPr>
        <w:t>5</w:t>
      </w:r>
      <w:r w:rsidR="009063FF">
        <w:rPr>
          <w:rFonts w:ascii="仿宋" w:eastAsia="仿宋" w:hAnsi="仿宋" w:hint="eastAsia"/>
          <w:sz w:val="32"/>
          <w:szCs w:val="32"/>
        </w:rPr>
        <w:t>日作出判决，认定曾某犯洗钱罪，判处有期徒刑三年六个月，并处罚金3</w:t>
      </w:r>
      <w:r w:rsidR="009063FF">
        <w:rPr>
          <w:rFonts w:ascii="仿宋" w:eastAsia="仿宋" w:hAnsi="仿宋"/>
          <w:sz w:val="32"/>
          <w:szCs w:val="32"/>
        </w:rPr>
        <w:t>00</w:t>
      </w:r>
      <w:r w:rsidR="009063FF">
        <w:rPr>
          <w:rFonts w:ascii="仿宋" w:eastAsia="仿宋" w:hAnsi="仿宋" w:hint="eastAsia"/>
          <w:sz w:val="32"/>
          <w:szCs w:val="32"/>
        </w:rPr>
        <w:t>万元。曾某未上诉，判决已生效。</w:t>
      </w:r>
    </w:p>
    <w:p w14:paraId="64B934F2" w14:textId="253E6F6E" w:rsidR="0091631C" w:rsidRPr="0091631C" w:rsidRDefault="00393DE5" w:rsidP="000705C1">
      <w:pPr>
        <w:ind w:firstLineChars="200" w:firstLine="643"/>
        <w:rPr>
          <w:rFonts w:ascii="仿宋" w:eastAsia="仿宋" w:hAnsi="仿宋"/>
          <w:b/>
          <w:bCs/>
          <w:sz w:val="32"/>
          <w:szCs w:val="32"/>
        </w:rPr>
      </w:pPr>
      <w:r>
        <w:rPr>
          <w:rFonts w:ascii="仿宋" w:eastAsia="仿宋" w:hAnsi="仿宋" w:hint="eastAsia"/>
          <w:b/>
          <w:bCs/>
          <w:sz w:val="32"/>
          <w:szCs w:val="32"/>
        </w:rPr>
        <w:t>三、</w:t>
      </w:r>
      <w:r w:rsidR="0091631C" w:rsidRPr="0091631C">
        <w:rPr>
          <w:rFonts w:ascii="仿宋" w:eastAsia="仿宋" w:hAnsi="仿宋" w:hint="eastAsia"/>
          <w:b/>
          <w:bCs/>
          <w:sz w:val="32"/>
          <w:szCs w:val="32"/>
        </w:rPr>
        <w:t>典型意义</w:t>
      </w:r>
    </w:p>
    <w:p w14:paraId="46EE9E7A" w14:textId="5F88D381" w:rsidR="00B01B6D" w:rsidRDefault="0091631C" w:rsidP="000705C1">
      <w:pPr>
        <w:ind w:firstLineChars="200" w:firstLine="640"/>
        <w:rPr>
          <w:rFonts w:ascii="仿宋" w:eastAsia="仿宋" w:hAnsi="仿宋"/>
          <w:sz w:val="32"/>
          <w:szCs w:val="32"/>
        </w:rPr>
      </w:pPr>
      <w:r>
        <w:rPr>
          <w:rFonts w:ascii="仿宋" w:eastAsia="仿宋" w:hAnsi="仿宋" w:hint="eastAsia"/>
          <w:sz w:val="32"/>
          <w:szCs w:val="32"/>
        </w:rPr>
        <w:t>人民银行是反洗钱行政主管部门，要加强对大额交易和</w:t>
      </w:r>
      <w:r>
        <w:rPr>
          <w:rFonts w:ascii="仿宋" w:eastAsia="仿宋" w:hAnsi="仿宋" w:hint="eastAsia"/>
          <w:sz w:val="32"/>
          <w:szCs w:val="32"/>
        </w:rPr>
        <w:lastRenderedPageBreak/>
        <w:t>可疑交易信息的收集分析监测，发现重大嫌疑主动开展反洗钱调查，并向司法机关提供洗钱犯罪线索和侦查协助。人民检察院办案中发现洗钱犯罪线索，可疑主动向人民银行调取所涉账户资金来源、去向的证据，对大额取现、频繁划转、使用关联人账户等异常资金流转情况可以联同公安机关、人民银行反洗钱部门等进行分析研判，及时固定洗钱犯罪主要证据。</w:t>
      </w:r>
    </w:p>
    <w:p w14:paraId="1F26DE52" w14:textId="312BBD31" w:rsidR="00AA6249" w:rsidRDefault="00AA6249" w:rsidP="000705C1">
      <w:pPr>
        <w:ind w:firstLineChars="200" w:firstLine="640"/>
        <w:rPr>
          <w:rFonts w:ascii="仿宋" w:eastAsia="仿宋" w:hAnsi="仿宋"/>
          <w:sz w:val="32"/>
          <w:szCs w:val="32"/>
        </w:rPr>
      </w:pPr>
    </w:p>
    <w:p w14:paraId="7605CCA0" w14:textId="7925CEC5" w:rsidR="00AA6249" w:rsidRPr="00B01B6D" w:rsidRDefault="00AA6249" w:rsidP="000705C1">
      <w:pPr>
        <w:ind w:firstLineChars="200" w:firstLine="640"/>
        <w:rPr>
          <w:rFonts w:ascii="仿宋" w:eastAsia="仿宋" w:hAnsi="仿宋"/>
          <w:sz w:val="32"/>
          <w:szCs w:val="32"/>
        </w:rPr>
      </w:pPr>
      <w:r>
        <w:rPr>
          <w:rFonts w:ascii="仿宋" w:eastAsia="仿宋" w:hAnsi="仿宋" w:hint="eastAsia"/>
          <w:sz w:val="32"/>
          <w:szCs w:val="32"/>
        </w:rPr>
        <w:t>文章来源：中国人民</w:t>
      </w:r>
      <w:r w:rsidR="009A3888">
        <w:rPr>
          <w:rFonts w:ascii="仿宋" w:eastAsia="仿宋" w:hAnsi="仿宋" w:hint="eastAsia"/>
          <w:sz w:val="32"/>
          <w:szCs w:val="32"/>
        </w:rPr>
        <w:t>银行</w:t>
      </w:r>
      <w:bookmarkStart w:id="0" w:name="_GoBack"/>
      <w:bookmarkEnd w:id="0"/>
    </w:p>
    <w:sectPr w:rsidR="00AA6249" w:rsidRPr="00B01B6D" w:rsidSect="0006145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FEFAF" w14:textId="77777777" w:rsidR="006B5C26" w:rsidRDefault="006B5C26" w:rsidP="00A4766F">
      <w:r>
        <w:separator/>
      </w:r>
    </w:p>
  </w:endnote>
  <w:endnote w:type="continuationSeparator" w:id="0">
    <w:p w14:paraId="225A042E" w14:textId="77777777" w:rsidR="006B5C26" w:rsidRDefault="006B5C26" w:rsidP="00A47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6210342"/>
      <w:docPartObj>
        <w:docPartGallery w:val="Page Numbers (Bottom of Page)"/>
        <w:docPartUnique/>
      </w:docPartObj>
    </w:sdtPr>
    <w:sdtEndPr/>
    <w:sdtContent>
      <w:sdt>
        <w:sdtPr>
          <w:id w:val="-1705238520"/>
          <w:docPartObj>
            <w:docPartGallery w:val="Page Numbers (Top of Page)"/>
            <w:docPartUnique/>
          </w:docPartObj>
        </w:sdtPr>
        <w:sdtEndPr/>
        <w:sdtContent>
          <w:p w14:paraId="53DE3324" w14:textId="77777777" w:rsidR="00D60C8F" w:rsidRDefault="00D60C8F" w:rsidP="00D60C8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E5CDEF2" w14:textId="77777777" w:rsidR="00D60C8F" w:rsidRDefault="00D60C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DCCA" w14:textId="77777777" w:rsidR="006B5C26" w:rsidRDefault="006B5C26" w:rsidP="00A4766F">
      <w:r>
        <w:separator/>
      </w:r>
    </w:p>
  </w:footnote>
  <w:footnote w:type="continuationSeparator" w:id="0">
    <w:p w14:paraId="06FE6C20" w14:textId="77777777" w:rsidR="006B5C26" w:rsidRDefault="006B5C26" w:rsidP="00A47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727C8"/>
    <w:multiLevelType w:val="hybridMultilevel"/>
    <w:tmpl w:val="755255AA"/>
    <w:lvl w:ilvl="0" w:tplc="8A0C545A">
      <w:start w:val="1"/>
      <w:numFmt w:val="japaneseCounting"/>
      <w:lvlText w:val="（%1）"/>
      <w:lvlJc w:val="left"/>
      <w:pPr>
        <w:ind w:left="1723" w:hanging="108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15:restartNumberingAfterBreak="0">
    <w:nsid w:val="33DB099A"/>
    <w:multiLevelType w:val="hybridMultilevel"/>
    <w:tmpl w:val="7D4E785C"/>
    <w:lvl w:ilvl="0" w:tplc="8B720D1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15:restartNumberingAfterBreak="0">
    <w:nsid w:val="3C5A0D64"/>
    <w:multiLevelType w:val="hybridMultilevel"/>
    <w:tmpl w:val="0B180FF6"/>
    <w:lvl w:ilvl="0" w:tplc="3CA26B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F945246"/>
    <w:multiLevelType w:val="hybridMultilevel"/>
    <w:tmpl w:val="D2C2EC7C"/>
    <w:lvl w:ilvl="0" w:tplc="1BA03CB2">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DA165E5"/>
    <w:multiLevelType w:val="hybridMultilevel"/>
    <w:tmpl w:val="BA944C88"/>
    <w:lvl w:ilvl="0" w:tplc="8C040E5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E65AE"/>
    <w:rsid w:val="00022347"/>
    <w:rsid w:val="00041E60"/>
    <w:rsid w:val="00042A68"/>
    <w:rsid w:val="000519CC"/>
    <w:rsid w:val="0006145E"/>
    <w:rsid w:val="000705C1"/>
    <w:rsid w:val="00080565"/>
    <w:rsid w:val="0009422C"/>
    <w:rsid w:val="000A4099"/>
    <w:rsid w:val="000A55F7"/>
    <w:rsid w:val="000A7921"/>
    <w:rsid w:val="000B1225"/>
    <w:rsid w:val="000B7B65"/>
    <w:rsid w:val="000E6435"/>
    <w:rsid w:val="00100DF4"/>
    <w:rsid w:val="00104CBE"/>
    <w:rsid w:val="001173BE"/>
    <w:rsid w:val="00136FA1"/>
    <w:rsid w:val="00144124"/>
    <w:rsid w:val="0015440A"/>
    <w:rsid w:val="0018088C"/>
    <w:rsid w:val="001A639E"/>
    <w:rsid w:val="001C4877"/>
    <w:rsid w:val="001C73ED"/>
    <w:rsid w:val="001E6A27"/>
    <w:rsid w:val="00222E3D"/>
    <w:rsid w:val="00241787"/>
    <w:rsid w:val="00252E96"/>
    <w:rsid w:val="002558AF"/>
    <w:rsid w:val="00255C2A"/>
    <w:rsid w:val="00264A38"/>
    <w:rsid w:val="00290769"/>
    <w:rsid w:val="00295356"/>
    <w:rsid w:val="002978AE"/>
    <w:rsid w:val="002A73D0"/>
    <w:rsid w:val="002B5B49"/>
    <w:rsid w:val="002C4902"/>
    <w:rsid w:val="002C6150"/>
    <w:rsid w:val="002D1420"/>
    <w:rsid w:val="002D6028"/>
    <w:rsid w:val="002E65AE"/>
    <w:rsid w:val="002E796A"/>
    <w:rsid w:val="00307809"/>
    <w:rsid w:val="00316340"/>
    <w:rsid w:val="00325297"/>
    <w:rsid w:val="00330CCB"/>
    <w:rsid w:val="00350695"/>
    <w:rsid w:val="003568D9"/>
    <w:rsid w:val="003654ED"/>
    <w:rsid w:val="0037018B"/>
    <w:rsid w:val="00387166"/>
    <w:rsid w:val="00390BB7"/>
    <w:rsid w:val="00393D8A"/>
    <w:rsid w:val="00393DE5"/>
    <w:rsid w:val="003B3A9E"/>
    <w:rsid w:val="003B6F88"/>
    <w:rsid w:val="003C0F14"/>
    <w:rsid w:val="003C26DF"/>
    <w:rsid w:val="003C57F8"/>
    <w:rsid w:val="003D3912"/>
    <w:rsid w:val="00405D06"/>
    <w:rsid w:val="0041258E"/>
    <w:rsid w:val="00431015"/>
    <w:rsid w:val="0043244F"/>
    <w:rsid w:val="004415A4"/>
    <w:rsid w:val="00450DF2"/>
    <w:rsid w:val="00452D82"/>
    <w:rsid w:val="00465235"/>
    <w:rsid w:val="004675A0"/>
    <w:rsid w:val="0047049C"/>
    <w:rsid w:val="004755A8"/>
    <w:rsid w:val="00487725"/>
    <w:rsid w:val="004A05E0"/>
    <w:rsid w:val="004A7203"/>
    <w:rsid w:val="004D2C80"/>
    <w:rsid w:val="004D53AD"/>
    <w:rsid w:val="004E6522"/>
    <w:rsid w:val="004E7464"/>
    <w:rsid w:val="004F3BFD"/>
    <w:rsid w:val="004F6CE8"/>
    <w:rsid w:val="00505604"/>
    <w:rsid w:val="00514DC3"/>
    <w:rsid w:val="00535AC6"/>
    <w:rsid w:val="00543782"/>
    <w:rsid w:val="00552060"/>
    <w:rsid w:val="00555915"/>
    <w:rsid w:val="00562F52"/>
    <w:rsid w:val="00572058"/>
    <w:rsid w:val="005745DE"/>
    <w:rsid w:val="00596AC4"/>
    <w:rsid w:val="005978D9"/>
    <w:rsid w:val="005E1D2D"/>
    <w:rsid w:val="005F489B"/>
    <w:rsid w:val="005F49B4"/>
    <w:rsid w:val="00607B53"/>
    <w:rsid w:val="00622864"/>
    <w:rsid w:val="0062286C"/>
    <w:rsid w:val="00634A9D"/>
    <w:rsid w:val="00636DBA"/>
    <w:rsid w:val="00647545"/>
    <w:rsid w:val="006814BD"/>
    <w:rsid w:val="006859ED"/>
    <w:rsid w:val="006940AE"/>
    <w:rsid w:val="00695513"/>
    <w:rsid w:val="006A065E"/>
    <w:rsid w:val="006A47FE"/>
    <w:rsid w:val="006B5C26"/>
    <w:rsid w:val="006B5C4C"/>
    <w:rsid w:val="006E5FC1"/>
    <w:rsid w:val="006F1C8C"/>
    <w:rsid w:val="007078B5"/>
    <w:rsid w:val="00710144"/>
    <w:rsid w:val="00713988"/>
    <w:rsid w:val="00721240"/>
    <w:rsid w:val="007269EB"/>
    <w:rsid w:val="007574C7"/>
    <w:rsid w:val="00767E31"/>
    <w:rsid w:val="007715DD"/>
    <w:rsid w:val="007731E2"/>
    <w:rsid w:val="0078179A"/>
    <w:rsid w:val="007929E7"/>
    <w:rsid w:val="00792AE8"/>
    <w:rsid w:val="00796D92"/>
    <w:rsid w:val="00797AE3"/>
    <w:rsid w:val="007A4D5F"/>
    <w:rsid w:val="007A6582"/>
    <w:rsid w:val="007B66ED"/>
    <w:rsid w:val="007C2CC3"/>
    <w:rsid w:val="007D70A2"/>
    <w:rsid w:val="0080537E"/>
    <w:rsid w:val="0081297E"/>
    <w:rsid w:val="00841129"/>
    <w:rsid w:val="00855706"/>
    <w:rsid w:val="008706E3"/>
    <w:rsid w:val="00891C43"/>
    <w:rsid w:val="008A7924"/>
    <w:rsid w:val="008C55FC"/>
    <w:rsid w:val="008D397D"/>
    <w:rsid w:val="008D4DC3"/>
    <w:rsid w:val="008F4B52"/>
    <w:rsid w:val="008F602F"/>
    <w:rsid w:val="008F7AD1"/>
    <w:rsid w:val="009023EC"/>
    <w:rsid w:val="00903315"/>
    <w:rsid w:val="009063FF"/>
    <w:rsid w:val="0091631C"/>
    <w:rsid w:val="00926FE8"/>
    <w:rsid w:val="009415AC"/>
    <w:rsid w:val="0095357E"/>
    <w:rsid w:val="00973ED7"/>
    <w:rsid w:val="00981211"/>
    <w:rsid w:val="009919E5"/>
    <w:rsid w:val="00997848"/>
    <w:rsid w:val="009A2D97"/>
    <w:rsid w:val="009A3888"/>
    <w:rsid w:val="009B77BC"/>
    <w:rsid w:val="009D1D74"/>
    <w:rsid w:val="009E1B9E"/>
    <w:rsid w:val="00A076A6"/>
    <w:rsid w:val="00A12661"/>
    <w:rsid w:val="00A21962"/>
    <w:rsid w:val="00A21BAF"/>
    <w:rsid w:val="00A27F98"/>
    <w:rsid w:val="00A34F31"/>
    <w:rsid w:val="00A36E4E"/>
    <w:rsid w:val="00A45793"/>
    <w:rsid w:val="00A45DCA"/>
    <w:rsid w:val="00A4766F"/>
    <w:rsid w:val="00A6298F"/>
    <w:rsid w:val="00A6426A"/>
    <w:rsid w:val="00A67337"/>
    <w:rsid w:val="00A728FA"/>
    <w:rsid w:val="00A82074"/>
    <w:rsid w:val="00AA6249"/>
    <w:rsid w:val="00AC3476"/>
    <w:rsid w:val="00AD13D4"/>
    <w:rsid w:val="00AE566D"/>
    <w:rsid w:val="00AF0149"/>
    <w:rsid w:val="00AF3CD9"/>
    <w:rsid w:val="00B01B6D"/>
    <w:rsid w:val="00B24A7C"/>
    <w:rsid w:val="00B27358"/>
    <w:rsid w:val="00B30D1D"/>
    <w:rsid w:val="00B37771"/>
    <w:rsid w:val="00B45211"/>
    <w:rsid w:val="00B70EB7"/>
    <w:rsid w:val="00B92E49"/>
    <w:rsid w:val="00BA13C2"/>
    <w:rsid w:val="00BB5C83"/>
    <w:rsid w:val="00BC668B"/>
    <w:rsid w:val="00BD13DA"/>
    <w:rsid w:val="00BD6A5C"/>
    <w:rsid w:val="00BF3423"/>
    <w:rsid w:val="00C117A6"/>
    <w:rsid w:val="00C46FAC"/>
    <w:rsid w:val="00C63E76"/>
    <w:rsid w:val="00C74DF8"/>
    <w:rsid w:val="00C76E5E"/>
    <w:rsid w:val="00C817F1"/>
    <w:rsid w:val="00C95914"/>
    <w:rsid w:val="00CA5499"/>
    <w:rsid w:val="00CC47DD"/>
    <w:rsid w:val="00D1718A"/>
    <w:rsid w:val="00D22EC8"/>
    <w:rsid w:val="00D25C0D"/>
    <w:rsid w:val="00D33C2F"/>
    <w:rsid w:val="00D60C8F"/>
    <w:rsid w:val="00D67F1E"/>
    <w:rsid w:val="00D76049"/>
    <w:rsid w:val="00D82ED4"/>
    <w:rsid w:val="00DA44A9"/>
    <w:rsid w:val="00DA56FD"/>
    <w:rsid w:val="00DA6717"/>
    <w:rsid w:val="00DB3C75"/>
    <w:rsid w:val="00DD013B"/>
    <w:rsid w:val="00DD5317"/>
    <w:rsid w:val="00DF00E4"/>
    <w:rsid w:val="00DF1C79"/>
    <w:rsid w:val="00DF2FCF"/>
    <w:rsid w:val="00E15E7B"/>
    <w:rsid w:val="00E23CA6"/>
    <w:rsid w:val="00E47535"/>
    <w:rsid w:val="00E81ADD"/>
    <w:rsid w:val="00EB0EFF"/>
    <w:rsid w:val="00EB29E2"/>
    <w:rsid w:val="00EC0B3E"/>
    <w:rsid w:val="00EE63D6"/>
    <w:rsid w:val="00EF3D9C"/>
    <w:rsid w:val="00F065C8"/>
    <w:rsid w:val="00F14AC6"/>
    <w:rsid w:val="00F205BC"/>
    <w:rsid w:val="00F41308"/>
    <w:rsid w:val="00F42105"/>
    <w:rsid w:val="00F64346"/>
    <w:rsid w:val="00F73E09"/>
    <w:rsid w:val="00F75A02"/>
    <w:rsid w:val="00F86A3D"/>
    <w:rsid w:val="00F942D2"/>
    <w:rsid w:val="00FD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C6DCD"/>
  <w15:docId w15:val="{8F1190C8-5FEC-4766-AE66-85C0B46E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4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6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4766F"/>
    <w:rPr>
      <w:sz w:val="18"/>
      <w:szCs w:val="18"/>
    </w:rPr>
  </w:style>
  <w:style w:type="paragraph" w:styleId="a5">
    <w:name w:val="footer"/>
    <w:basedOn w:val="a"/>
    <w:link w:val="a6"/>
    <w:uiPriority w:val="99"/>
    <w:unhideWhenUsed/>
    <w:rsid w:val="00A4766F"/>
    <w:pPr>
      <w:tabs>
        <w:tab w:val="center" w:pos="4153"/>
        <w:tab w:val="right" w:pos="8306"/>
      </w:tabs>
      <w:snapToGrid w:val="0"/>
      <w:jc w:val="left"/>
    </w:pPr>
    <w:rPr>
      <w:sz w:val="18"/>
      <w:szCs w:val="18"/>
    </w:rPr>
  </w:style>
  <w:style w:type="character" w:customStyle="1" w:styleId="a6">
    <w:name w:val="页脚 字符"/>
    <w:basedOn w:val="a0"/>
    <w:link w:val="a5"/>
    <w:uiPriority w:val="99"/>
    <w:rsid w:val="00A4766F"/>
    <w:rPr>
      <w:sz w:val="18"/>
      <w:szCs w:val="18"/>
    </w:rPr>
  </w:style>
  <w:style w:type="paragraph" w:styleId="a7">
    <w:name w:val="List Paragraph"/>
    <w:basedOn w:val="a"/>
    <w:uiPriority w:val="34"/>
    <w:qFormat/>
    <w:rsid w:val="00264A38"/>
    <w:pPr>
      <w:ind w:firstLineChars="200" w:firstLine="420"/>
    </w:pPr>
  </w:style>
  <w:style w:type="paragraph" w:styleId="a8">
    <w:name w:val="Normal (Web)"/>
    <w:basedOn w:val="a"/>
    <w:uiPriority w:val="99"/>
    <w:semiHidden/>
    <w:unhideWhenUsed/>
    <w:rsid w:val="004675A0"/>
    <w:pPr>
      <w:widowControl/>
      <w:spacing w:before="100" w:beforeAutospacing="1" w:after="100" w:afterAutospacing="1"/>
      <w:jc w:val="left"/>
    </w:pPr>
    <w:rPr>
      <w:rFonts w:ascii="宋体" w:eastAsia="宋体" w:hAnsi="宋体" w:cs="宋体"/>
      <w:kern w:val="0"/>
      <w:sz w:val="24"/>
      <w:szCs w:val="24"/>
    </w:rPr>
  </w:style>
  <w:style w:type="character" w:styleId="a9">
    <w:name w:val="Hyperlink"/>
    <w:basedOn w:val="a0"/>
    <w:uiPriority w:val="99"/>
    <w:unhideWhenUsed/>
    <w:rsid w:val="00BA13C2"/>
    <w:rPr>
      <w:color w:val="0563C1" w:themeColor="hyperlink"/>
      <w:u w:val="single"/>
    </w:rPr>
  </w:style>
  <w:style w:type="character" w:customStyle="1" w:styleId="1">
    <w:name w:val="未处理的提及1"/>
    <w:basedOn w:val="a0"/>
    <w:uiPriority w:val="99"/>
    <w:semiHidden/>
    <w:unhideWhenUsed/>
    <w:rsid w:val="00BA13C2"/>
    <w:rPr>
      <w:color w:val="605E5C"/>
      <w:shd w:val="clear" w:color="auto" w:fill="E1DFDD"/>
    </w:rPr>
  </w:style>
  <w:style w:type="paragraph" w:styleId="aa">
    <w:name w:val="Balloon Text"/>
    <w:basedOn w:val="a"/>
    <w:link w:val="ab"/>
    <w:uiPriority w:val="99"/>
    <w:semiHidden/>
    <w:unhideWhenUsed/>
    <w:rsid w:val="00622864"/>
    <w:rPr>
      <w:sz w:val="18"/>
      <w:szCs w:val="18"/>
    </w:rPr>
  </w:style>
  <w:style w:type="character" w:customStyle="1" w:styleId="ab">
    <w:name w:val="批注框文本 字符"/>
    <w:basedOn w:val="a0"/>
    <w:link w:val="aa"/>
    <w:uiPriority w:val="99"/>
    <w:semiHidden/>
    <w:rsid w:val="00622864"/>
    <w:rPr>
      <w:sz w:val="18"/>
      <w:szCs w:val="18"/>
    </w:rPr>
  </w:style>
  <w:style w:type="character" w:styleId="ac">
    <w:name w:val="Strong"/>
    <w:basedOn w:val="a0"/>
    <w:uiPriority w:val="22"/>
    <w:qFormat/>
    <w:rsid w:val="002A73D0"/>
    <w:rPr>
      <w:b/>
      <w:bCs/>
    </w:rPr>
  </w:style>
  <w:style w:type="character" w:styleId="ad">
    <w:name w:val="Emphasis"/>
    <w:basedOn w:val="a0"/>
    <w:uiPriority w:val="20"/>
    <w:qFormat/>
    <w:rsid w:val="00A12661"/>
    <w:rPr>
      <w:i w:val="0"/>
      <w:i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759386">
      <w:bodyDiv w:val="1"/>
      <w:marLeft w:val="0"/>
      <w:marRight w:val="0"/>
      <w:marTop w:val="0"/>
      <w:marBottom w:val="0"/>
      <w:divBdr>
        <w:top w:val="none" w:sz="0" w:space="0" w:color="auto"/>
        <w:left w:val="none" w:sz="0" w:space="0" w:color="auto"/>
        <w:bottom w:val="none" w:sz="0" w:space="0" w:color="auto"/>
        <w:right w:val="none" w:sz="0" w:space="0" w:color="auto"/>
      </w:divBdr>
      <w:divsChild>
        <w:div w:id="1929462661">
          <w:marLeft w:val="0"/>
          <w:marRight w:val="0"/>
          <w:marTop w:val="0"/>
          <w:marBottom w:val="0"/>
          <w:divBdr>
            <w:top w:val="none" w:sz="0" w:space="0" w:color="auto"/>
            <w:left w:val="none" w:sz="0" w:space="0" w:color="auto"/>
            <w:bottom w:val="none" w:sz="0" w:space="0" w:color="auto"/>
            <w:right w:val="none" w:sz="0" w:space="0" w:color="auto"/>
          </w:divBdr>
          <w:divsChild>
            <w:div w:id="1701665718">
              <w:marLeft w:val="0"/>
              <w:marRight w:val="0"/>
              <w:marTop w:val="0"/>
              <w:marBottom w:val="0"/>
              <w:divBdr>
                <w:top w:val="none" w:sz="0" w:space="0" w:color="auto"/>
                <w:left w:val="none" w:sz="0" w:space="0" w:color="auto"/>
                <w:bottom w:val="none" w:sz="0" w:space="0" w:color="auto"/>
                <w:right w:val="none" w:sz="0" w:space="0" w:color="auto"/>
              </w:divBdr>
              <w:divsChild>
                <w:div w:id="108937126">
                  <w:marLeft w:val="0"/>
                  <w:marRight w:val="0"/>
                  <w:marTop w:val="0"/>
                  <w:marBottom w:val="0"/>
                  <w:divBdr>
                    <w:top w:val="none" w:sz="0" w:space="0" w:color="auto"/>
                    <w:left w:val="none" w:sz="0" w:space="0" w:color="auto"/>
                    <w:bottom w:val="none" w:sz="0" w:space="0" w:color="auto"/>
                    <w:right w:val="none" w:sz="0" w:space="0" w:color="auto"/>
                  </w:divBdr>
                  <w:divsChild>
                    <w:div w:id="1099258853">
                      <w:marLeft w:val="0"/>
                      <w:marRight w:val="0"/>
                      <w:marTop w:val="0"/>
                      <w:marBottom w:val="0"/>
                      <w:divBdr>
                        <w:top w:val="none" w:sz="0" w:space="0" w:color="auto"/>
                        <w:left w:val="none" w:sz="0" w:space="0" w:color="auto"/>
                        <w:bottom w:val="none" w:sz="0" w:space="0" w:color="auto"/>
                        <w:right w:val="none" w:sz="0" w:space="0" w:color="auto"/>
                      </w:divBdr>
                      <w:divsChild>
                        <w:div w:id="15447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4B9FD-F754-4E75-9C60-43435E0A1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zj</cp:lastModifiedBy>
  <cp:revision>212</cp:revision>
  <dcterms:created xsi:type="dcterms:W3CDTF">2019-05-17T03:19:00Z</dcterms:created>
  <dcterms:modified xsi:type="dcterms:W3CDTF">2021-04-20T05:46:00Z</dcterms:modified>
</cp:coreProperties>
</file>